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Certificate to be provided by the Supplier as set out in the Framework Award Form</w:t>
            </w:r>
          </w:p>
        </w:tc>
      </w:tr>
      <w:t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prior to </w:t>
      </w:r>
      <w:r w:rsidDel="00000000" w:rsidR="00000000" w:rsidRPr="00000000">
        <w:rPr>
          <w:rFonts w:ascii="Arial" w:cs="Arial" w:eastAsia="Arial" w:hAnsi="Arial"/>
          <w:sz w:val="24"/>
          <w:szCs w:val="24"/>
          <w:rtl w:val="0"/>
        </w:rPr>
        <w:t xml:space="preserve">award of the Framework,</w:t>
      </w:r>
      <w:r w:rsidDel="00000000" w:rsidR="00000000" w:rsidRPr="00000000">
        <w:rPr>
          <w:rFonts w:ascii="Arial" w:cs="Arial" w:eastAsia="Arial" w:hAnsi="Arial"/>
          <w:color w:val="000000"/>
          <w:sz w:val="24"/>
          <w:szCs w:val="24"/>
          <w:rtl w:val="0"/>
        </w:rPr>
        <w:t xml:space="preserv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1fob9te" w:id="2"/>
      <w:bookmarkEnd w:id="2"/>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2et92p0" w:id="4"/>
      <w:bookmarkEnd w:id="4"/>
      <w:r w:rsidDel="00000000" w:rsidR="00000000" w:rsidRPr="00000000">
        <w:rPr>
          <w:rFonts w:ascii="Arial" w:cs="Arial" w:eastAsia="Arial" w:hAnsi="Arial"/>
          <w:color w:val="000000"/>
          <w:sz w:val="24"/>
          <w:szCs w:val="24"/>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&amp; Fast Fit Solutions</w:t>
      <w:tab/>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